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95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5"/>
          <w:szCs w:val="25"/>
        </w:rPr>
      </w:pPr>
      <w:r>
        <w:rPr>
          <w:rFonts w:ascii="TimesNewRoman,Bold" w:hAnsi="TimesNewRoman,Bold" w:cs="TimesNewRoman,Bold"/>
          <w:b/>
          <w:bCs/>
          <w:sz w:val="25"/>
          <w:szCs w:val="25"/>
        </w:rPr>
        <w:t>ALLEGATO B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LOCAZIONE ABITATIVA DI NATURA TRANSITORIA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(Legge 9 dicembre 1998, n. 431, articolo 5, comma 1)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Il/La sig./soc. </w:t>
      </w:r>
      <w:r>
        <w:rPr>
          <w:rFonts w:ascii="TimesNewRoman,Bold" w:hAnsi="TimesNewRoman,Bold" w:cs="TimesNewRoman,Bold"/>
          <w:b/>
          <w:bCs/>
        </w:rPr>
        <w:t xml:space="preserve">(1) </w:t>
      </w:r>
      <w:r>
        <w:rPr>
          <w:rFonts w:ascii="TimesNewRoman" w:hAnsi="TimesNewRoman" w:cs="TimesNewRoman"/>
        </w:rPr>
        <w:t>………………………………………………………………….. di seguito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denominato/a locatore (assistito/a da </w:t>
      </w:r>
      <w:r>
        <w:rPr>
          <w:rFonts w:ascii="TimesNewRoman,Bold" w:hAnsi="TimesNewRoman,Bold" w:cs="TimesNewRoman,Bold"/>
          <w:b/>
          <w:bCs/>
        </w:rPr>
        <w:t xml:space="preserve">(2) </w:t>
      </w:r>
      <w:r>
        <w:rPr>
          <w:rFonts w:ascii="TimesNewRoman" w:hAnsi="TimesNewRoman" w:cs="TimesNewRoman"/>
        </w:rPr>
        <w:t>………………… in persona di …………………………...)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concede in locazione al/ alla sig. </w:t>
      </w:r>
      <w:r>
        <w:rPr>
          <w:rFonts w:ascii="TimesNewRoman,Bold" w:hAnsi="TimesNewRoman,Bold" w:cs="TimesNewRoman,Bold"/>
          <w:b/>
          <w:bCs/>
        </w:rPr>
        <w:t xml:space="preserve">(1) </w:t>
      </w:r>
      <w:r>
        <w:rPr>
          <w:rFonts w:ascii="TimesNewRoman" w:hAnsi="TimesNewRoman" w:cs="TimesNewRoman"/>
        </w:rPr>
        <w:t>…………………………………….. di seguito denominato/ 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conduttore, identificato/a mediante </w:t>
      </w:r>
      <w:r>
        <w:rPr>
          <w:rFonts w:ascii="TimesNewRoman,Bold" w:hAnsi="TimesNewRoman,Bold" w:cs="TimesNewRoman,Bold"/>
          <w:b/>
          <w:bCs/>
        </w:rPr>
        <w:t>(3)</w:t>
      </w:r>
      <w:r>
        <w:rPr>
          <w:rFonts w:ascii="TimesNewRoman" w:hAnsi="TimesNewRoman" w:cs="TimesNewRoman"/>
        </w:rPr>
        <w:t>……………………………………………… (assistito/ a da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(2) </w:t>
      </w:r>
      <w:r>
        <w:rPr>
          <w:rFonts w:ascii="TimesNewRoman" w:hAnsi="TimesNewRoman" w:cs="TimesNewRoman"/>
        </w:rPr>
        <w:t>…………… in persona di …………………………… ), che accetta, per sé e suoi aventi causa,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>
        <w:rPr>
          <w:rFonts w:ascii="TimesNewRoman" w:hAnsi="TimesNewRoman" w:cs="TimesNewRoman"/>
        </w:rPr>
        <w:t>l’unità immobiliare posta in ………………………… via ………………………. n. ……. piano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 scala …… int. ….. composta di n. ……. vani, oltre cucina e servizi, e dotata altresì dei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seguenti elementi accessori (indicare quali: soffitta, cantina, autorimessa singola, posto macchina in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comune o meno, ecc. ) ……………………………………………………………………………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non ammobiliata/ammobiliata </w:t>
      </w:r>
      <w:r>
        <w:rPr>
          <w:rFonts w:ascii="TimesNewRoman,Bold" w:hAnsi="TimesNewRoman,Bold" w:cs="TimesNewRoman,Bold"/>
          <w:b/>
          <w:bCs/>
        </w:rPr>
        <w:t xml:space="preserve">(4) </w:t>
      </w:r>
      <w:r>
        <w:rPr>
          <w:rFonts w:ascii="TimesNewRoman" w:hAnsi="TimesNewRoman" w:cs="TimesNewRoman"/>
        </w:rPr>
        <w:t>come da elenco a parte sottoscritto dalle parti.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una porzione dell’unità immobiliare posta in ………………………… via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………………………. n. ……. piano …… scala …… int. ….. composta di n. ……. vani, oltre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cucina e servizi, e dotata altresì dei seguenti elementi accessori (indicare quali: soffitta, cantina,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autorimessa singola, posto macchina in comune o meno, ecc. ) il cui utilizzo è regolato nel seguente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modo </w:t>
      </w:r>
      <w:r>
        <w:rPr>
          <w:rFonts w:ascii="TimesNewRoman,Bold" w:hAnsi="TimesNewRoman,Bold" w:cs="TimesNewRoman,Bold"/>
          <w:b/>
          <w:bCs/>
        </w:rPr>
        <w:t xml:space="preserve">(5) </w:t>
      </w:r>
      <w:r>
        <w:rPr>
          <w:rFonts w:ascii="TimesNewRoman" w:hAnsi="TimesNewRoman" w:cs="TimesNewRoman"/>
        </w:rPr>
        <w:t>:…………………………………………………………………………………………...…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non ammobiliata/ammobiliata </w:t>
      </w:r>
      <w:r>
        <w:rPr>
          <w:rFonts w:ascii="TimesNewRoman,Bold" w:hAnsi="TimesNewRoman,Bold" w:cs="TimesNewRoman,Bold"/>
          <w:b/>
          <w:bCs/>
        </w:rPr>
        <w:t xml:space="preserve">(4) </w:t>
      </w:r>
      <w:r>
        <w:rPr>
          <w:rFonts w:ascii="TimesNewRoman" w:hAnsi="TimesNewRoman" w:cs="TimesNewRoman"/>
        </w:rPr>
        <w:t>come da elenco a parte sottoscritto dalle parti.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estremi catastali identificativi dell'unità immobiliare : ……………………….……...………….…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b) prestazione energetica:……………………………………………………………………….…….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c) sicurezza impianti …………………………………………………………………………………..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d) tabelle millesimali: proprietà ……… riscaldamento …….… acqua …… altre 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 locazione è regolata dalle pattuizioni seguenti.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(Durata)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Il contratto è stipulato per la durata di ………………mesi/giorni </w:t>
      </w:r>
      <w:r>
        <w:rPr>
          <w:rFonts w:ascii="TimesNewRoman,Bold" w:hAnsi="TimesNewRoman,Bold" w:cs="TimesNewRoman,Bold"/>
          <w:b/>
          <w:bCs/>
        </w:rPr>
        <w:t>(6)</w:t>
      </w:r>
      <w:r>
        <w:rPr>
          <w:rFonts w:ascii="TimesNewRoman" w:hAnsi="TimesNewRoman" w:cs="TimesNewRoman"/>
        </w:rPr>
        <w:t>, dal …………. 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………………., allorché, fatto salvo quanto previsto dall’articolo 2 cessa senza bisogno di alcuna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disdetta.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Italic" w:hAnsi="TimesNewRoman,Italic" w:cs="TimesNewRoman,Italic"/>
          <w:i/>
          <w:iCs/>
        </w:rPr>
        <w:t xml:space="preserve">(Esigenza del locatore/conduttore) </w:t>
      </w:r>
      <w:r>
        <w:rPr>
          <w:rFonts w:ascii="TimesNewRoman,Bold" w:hAnsi="TimesNewRoman,Bold" w:cs="TimesNewRoman,Bold"/>
          <w:b/>
          <w:bCs/>
        </w:rPr>
        <w:t>(4)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>
        <w:rPr>
          <w:rFonts w:ascii="TimesNewRoman" w:hAnsi="TimesNewRoman" w:cs="TimesNewRoman"/>
        </w:rPr>
        <w:t>Il locatore/conduttore, nel rispetto di quanto previsto dal decreto del Ministro delle infrastrutture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 dei trasporti di concerto con il Ministro dell’economia e delle finanze, emanato ai sensi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dell'articolo 4, comma 2, della legge n. 431/98 - di cui il presente tipo di contratto costituisce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l’Allegato B - e dall'Accordo territoriale tra ……………………………. depositato il ……………..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presso il Comune di ……………., ovvero dall’Accordo integrativo sottoscritto tra…….... in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data………….</w:t>
      </w:r>
      <w:r>
        <w:rPr>
          <w:rFonts w:ascii="TimesNewRoman,Bold" w:hAnsi="TimesNewRoman,Bold" w:cs="TimesNewRoman,Bold"/>
          <w:b/>
          <w:bCs/>
        </w:rPr>
        <w:t xml:space="preserve">(7) </w:t>
      </w:r>
      <w:r>
        <w:rPr>
          <w:rFonts w:ascii="TimesNewRoman" w:hAnsi="TimesNewRoman" w:cs="TimesNewRoman"/>
        </w:rPr>
        <w:t>dichiara la seguente esigenza che giustifica la transitorietà del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contratto………………………………, e che documenta, in caso di durata superiore a 30 giorni,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allegando 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96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B) </w:t>
      </w:r>
      <w:r>
        <w:rPr>
          <w:rFonts w:ascii="TimesNewRoman" w:hAnsi="TimesNewRoman" w:cs="TimesNewRoman"/>
        </w:rPr>
        <w:t>Ai sensi di quanto previsto dall’art. 2, comma 4 del decreto Ministero delle infrastrutture 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trasporti, ex art. 4 comma 2 legge 431/98, e dall’Accordo territoriale tra……………………..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depositato il …………. presso il Comune di ………………….., ovvero dall’Accordo integrativo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sottoscritto tra…….. </w:t>
      </w:r>
      <w:r>
        <w:rPr>
          <w:rFonts w:ascii="TimesNewRoman,Bold" w:hAnsi="TimesNewRoman,Bold" w:cs="TimesNewRoman,Bold"/>
          <w:b/>
          <w:bCs/>
        </w:rPr>
        <w:t xml:space="preserve">(7) </w:t>
      </w:r>
      <w:r>
        <w:rPr>
          <w:rFonts w:ascii="TimesNewRoman" w:hAnsi="TimesNewRoman" w:cs="TimesNewRoman"/>
        </w:rPr>
        <w:t>in data…………. le parti concordano, assistite con il supporto, quanto 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locatore da …. in persona di ……. e quanto al conduttore da ……. in persona di ………… che 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presente locazione ha natura transitoria per il seguente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motivo………………………………………………………………………………………………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presente periodo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3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(Inadempimento delle modalità di stipula)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 presente contratto è ricondotto alla durata prevista dall’art. 2 comma 1 della legge 9 dicembre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1998, n. 431, in caso di inadempimento delle modalità di stipula previste dall’art. 2, commi 1, 2, 3,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4, 5 e 6 del decreto dei Ministri delle infrastrutture e dell’economia e delle finanze ex art. 4 comma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2 della legge 431/98.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ogni caso, ove il locatore abbia riacquistato la disponibilità dell'alloggio alla scadenza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dichiarando di volerlo adibire ad un uso determinato e non lo adibisca, senza giustificato motivo,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nel termine di sei mesi dalla data in cui ha riacquistato la detta disponibilità, a tale uso, il conduttore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 diritto al ripristino del rapporto di locazione alle condizioni di cui all'articolo 2, comma 1, della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legge n. 431/98 o, in alternativa, ad un risarcimento in misura pari a trentasei mensilità dell'ultimo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canone di locazione corrisposto.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presente articolo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4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(Canone)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A. </w:t>
      </w:r>
      <w:r>
        <w:rPr>
          <w:rFonts w:ascii="TimesNewRoman" w:hAnsi="TimesNewRoman" w:cs="TimesNewRoman"/>
        </w:rPr>
        <w:t>Il canone di locazione è convenuto in euro …………………….………..….. , importo che il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conduttore si obbliga a corrispondere nel domicilio del locatore ovvero a mezzo di bonifico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bancario, ovvero ……………………………………, in n. ……… rate eguali anticipate di euro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>………………ciascuna, alle seguenti date: …………………………… ……………..</w:t>
      </w:r>
      <w:r>
        <w:rPr>
          <w:rFonts w:ascii="TimesNewRoman,Bold" w:hAnsi="TimesNewRoman,Bold" w:cs="TimesNewRoman,Bold"/>
          <w:b/>
          <w:bCs/>
        </w:rPr>
        <w:t>(4)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B. </w:t>
      </w:r>
      <w:r>
        <w:rPr>
          <w:rFonts w:ascii="TimesNewRoman" w:hAnsi="TimesNewRoman" w:cs="TimesNewRoman"/>
        </w:rPr>
        <w:t>Nei Comuni con un numero di abitanti superiore a diecimila, come risultanti dai dati ufficiali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dell’ultimo censimento, il canone di locazione, secondo quanto stabilito dall’Accordo territoriale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depositato il …..…. presso il Comune di ………, ovvero dall’Accordo integrativo </w:t>
      </w:r>
      <w:r>
        <w:rPr>
          <w:rFonts w:ascii="TimesNewRoman,Bold" w:hAnsi="TimesNewRoman,Bold" w:cs="TimesNewRoman,Bold"/>
          <w:b/>
          <w:bCs/>
        </w:rPr>
        <w:t xml:space="preserve">(7) </w:t>
      </w:r>
      <w:r>
        <w:rPr>
          <w:rFonts w:ascii="TimesNewRoman" w:hAnsi="TimesNewRoman" w:cs="TimesNewRoman"/>
        </w:rPr>
        <w:t>sottoscritto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tra……. in data………, è convenuto in euro …………………….….., importo che il conduttore 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obbliga a corrispondere nel domicilio del locatore ovvero a mezzo di bonifico bancario, ovvero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……………….., in n. ……… rate eguali anticipate di euro ……………… ciascuna, alle seguenti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date: …………………………………………</w:t>
      </w:r>
      <w:r>
        <w:rPr>
          <w:rFonts w:ascii="TimesNewRoman,Bold" w:hAnsi="TimesNewRoman,Bold" w:cs="TimesNewRoman,Bold"/>
          <w:b/>
          <w:bCs/>
        </w:rPr>
        <w:t>(4)</w:t>
      </w:r>
      <w:r>
        <w:rPr>
          <w:rFonts w:ascii="TimesNewRoman" w:hAnsi="TimesNewRoman" w:cs="TimesNewRoman"/>
        </w:rPr>
        <w:t>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periodo B non si applica nei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C. </w:t>
      </w:r>
      <w:r>
        <w:rPr>
          <w:rFonts w:ascii="TimesNewRoman" w:hAnsi="TimesNewRoman" w:cs="TimesNewRoman"/>
        </w:rPr>
        <w:t>Il canone di locazione, secondo quanto stabilito dal decreto di cui all'articolo 4, comma 3, della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legge n. 431/1998, è convenuto in euro…………..…, che il conduttore si obbliga a corrispondere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nel domicilio del locatore ovvero a mezzo di bonifico bancario ovvero……………………, in n.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 rate eguali anticipate di euro ………….. ciascuna, alle seguenti date: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……………………………………………………………. </w:t>
      </w:r>
      <w:r>
        <w:rPr>
          <w:rFonts w:ascii="TimesNewRoman,Bold" w:hAnsi="TimesNewRoman,Bold" w:cs="TimesNewRoman,Bold"/>
          <w:b/>
          <w:bCs/>
        </w:rPr>
        <w:t>(4)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periodo C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97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Articolo 5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(Deposito cauzionale e altre forme di garanzia)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A garanzia delle obbligazioni assunte col presente contratto, il conduttore versa/non versa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(4) </w:t>
      </w:r>
      <w:r>
        <w:rPr>
          <w:rFonts w:ascii="TimesNewRoman" w:hAnsi="TimesNewRoman" w:cs="TimesNewRoman"/>
          <w:sz w:val="21"/>
          <w:szCs w:val="21"/>
        </w:rPr>
        <w:t>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locatore (che con la firma del contratto ne rilascia, in caso, quietanza) una somma di euro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………………………….. pari a n. ……… mensilità del canone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(8)</w:t>
      </w:r>
      <w:r>
        <w:rPr>
          <w:rFonts w:ascii="TimesNewRoman" w:hAnsi="TimesNewRoman" w:cs="TimesNewRoman"/>
          <w:sz w:val="21"/>
          <w:szCs w:val="21"/>
        </w:rPr>
        <w:t>, non imputabile in conto canoni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e produttiva di interessi legali, riconosciuti al conduttore al termine della locazione. Il deposito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cauzionale così costituito viene reso al termine della locazione previa verifica dello stato dell'unità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immobiliare e dell'osservanza di ogni obbligazione contrattuale.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Altre forme di garanzia: ……………………………………………………………………..…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(9)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Articolo 6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(Oneri accessori)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Per gli oneri accessori le parti fanno applicazione della Tabella oneri accessori, allegato D 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decreto emanato dal Ministro delle infrastrutture e dei trasporti di concerto con il Ministro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dell’economia e delle finanze ai sensi dell’articolo 4, comma 2, della legge n. 431/1998 e di cui il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presente contratto costituisce l’Allegato B.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In sede di consuntivo, il pagamento degli oneri anzidetti, per la quota parte di quelli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condominiali/comuni a carico del conduttore, deve avvenire entro sessanta giorni dalla richiesta.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Prima di effettuare il pagamento, il conduttore ha diritto di ottenere l'indicazione specifica delle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spese anzidette e dei criteri di ripartizione. Ha inoltre diritto di prendere visione - anche tramite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organizzazioni sindacali - presso il locatore (o il suo amministratore o l'amministratore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condominiale, ove esistente) dei documenti giustificativi delle spese effettuate. Insieme con il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pagamento della prima rata del canone annuale, il conduttore versa una quota di acconto non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superiore a quella di sua spettanza risultante dal rendiconto dell'anno precedente.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(10)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Sono interamente a carico del conduttore le spese relative ad ogni utenza (energia elettrica, acqua,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gas, telefono e altro ……..).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Per le spese di cui al presente articolo, il conduttore versa una quota di euro………..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(11)</w:t>
      </w:r>
      <w:r>
        <w:rPr>
          <w:rFonts w:ascii="TimesNewRoman" w:hAnsi="TimesNewRoman" w:cs="TimesNewRoman"/>
          <w:sz w:val="21"/>
          <w:szCs w:val="21"/>
        </w:rPr>
        <w:t>, salvo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conguaglio.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lastRenderedPageBreak/>
        <w:t>(Il presente articolo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Articolo 7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(Spese di bollo e registrazione)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Le spese di bollo per il presente contratto e per le ricevute conseguenti sono a carico del conduttore.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Il locatore provvede alla registrazione del contratto, ove dovuta, dandone comunicazione 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conduttore - che corrisponde la quota di sua spettanza, pari alla metà - e all’Amministratore del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Condominio ai sensi dell’art. 13 della legge 431/98.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Le parti possono delegare alla registrazione del contratto una delle organizzazioni sindacali che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abbia prestato assistenza ai fini della stipula del contratto medesimo.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(12)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(Il presente articolo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Articolo 8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(Pagamento)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Il pagamento del canone o di quant'altro dovuto anche per oneri accessori non può venire sospeso 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ritardato da pretese o eccezioni del conduttore, qualunque ne sia il titolo. Il mancato puntuale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pagamento, per qualunque causa, anche di una sola rata del canone (nonché di quant'altro dovuto,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98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ove di importo pari almeno ad una mensilità del canone), costituisce in mora il conduttore, fatto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salvo quanto previsto dall’articolo 55 della legge n. 392/78.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9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(Uso)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L'immobile deve essere destinato esclusivamente a civile abitazione del conduttore e delle seguenti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persone attualmente con lui conviventi: …………………………………………….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Salvo patto scritto contrario, è fatto divieto di sublocare o dare in comodato, né in tutto né in parte,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l’unità immobiliare, pena la risoluzione di diritto del contratto. Per la successione nel contratto, 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applica l'articolo 6 della legge n. 392/78, nel testo vigente a seguito della sentenza della Corte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costituzionale n. 404 del 1988.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10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(Recesso del conduttore)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 conduttore ha facoltà di recedere per gravi motivi dal contratto previo avviso da recapitarsi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mediante lettera raccomandata almeno ……………………….. prima.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presente articolo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11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(Consegna)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 conduttore dichiara di aver visitato l'unità immobiliare locatagli, di averla trovata adatta all'uso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convenuto e, pertanto, di prenderla in consegna ad ogni effetto col ritiro delle chiavi, costituendosi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quel momento custode della stessa. Il conduttore si impegna a riconsegnare l'unità immobiliare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nello stato in cui l'ha ricevuta, salvo il deperimento d'uso, pena il risarcimento del danno; 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impegna, altresì, a rispettare le norme del regolamento dello stabile ove esistente, accusando in tal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caso ricevuta dello stesso con la firma del presente contratto, così come si impegna ad osservare 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deliberazioni dell'assemblea dei condomini. È in ogni caso vietato al conduttore compiere atti 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tenere comportamenti che possano recare molestia agli altri abitanti dello stabile.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 parti danno atto, in relazione allo stato dell’unità immobiliare, ai sensi dell'articolo 1590 del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Codice civile, di quanto segue:…………………………………………/ di quanto risulta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dall'allegato verbale di consegna. </w:t>
      </w:r>
      <w:r>
        <w:rPr>
          <w:rFonts w:ascii="TimesNewRoman,Bold" w:hAnsi="TimesNewRoman,Bold" w:cs="TimesNewRoman,Bold"/>
          <w:b/>
          <w:bCs/>
        </w:rPr>
        <w:t>(4)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(Modifiche e danni)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 conduttore non può apportare alcuna modifica, innovazione, miglioria o addizione ai locali locati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 alla loro destinazione, o agli impianti esistenti, senza il preventivo consenso scritto del locatore.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 conduttore esonera espressamente il locatore da ogni responsabilità per danni diretti o indiretti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che possano derivargli da fatti dei dipendenti del locatore medesimo nonché per interruzioni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incolpevoli dei servizi.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99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13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(Assemblee)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Il conduttore ha diritto di voto, in luogo del proprietario dell'unità immobiliare locatagli, nelle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deliberazioni dell'assemblea condominiale relative alle spese ed alle modalità di gestione dei servizi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 riscaldamento e di condizionamento d'aria. Ha inoltre diritto di intervenire, senza voto, sulle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deliberazioni relative alla modificazione degli altri servizi comuni.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Quanto stabilito in materia di riscaldamento e di condizionamento d'aria si applica anche ove 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tratti di edificio non in condominio. In tale caso (e con l'osservanza, in quanto applicabili, delle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disposizioni del codice civile sull'assemblea dei condomini) i conduttori si riuniscono in apposita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assemblea, convocata dalla proprietà o da almeno tre conduttori.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presente articolo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14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(Impianti)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 conduttore - in caso d'installazione sullo stabile di antenna televisiva centralizzata - si obbliga 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servirsi unicamente dell'impianto relativo, restando sin d'ora il locatore, in caso di inosservanza,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autorizzato a far rimuovere e demolire ogni antenna individuale a spese del conduttore, il quale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nulla può pretendere a qualsiasi titolo, fatte salve le eccezioni di legge.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Per quanto attiene all'impianto termico autonomo, ove presente, ai sensi della normativa del d.lgs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n.192/05, con particolare riferimento all’art. 7 comma 1, il conduttore subentra per la durata della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detenzione alla figura del proprietario nell’onere di adempiere alle operazioni di controllo e di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manutenzione.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presente articolo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15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(Accesso)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 conduttore deve consentire l'accesso all'unità immobiliare al locatore, al suo amministratore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nonché ai loro incaricati ove gli stessi ne abbiano - motivandola - ragione.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Nel caso in cui il locatore intenda vendere o locare l'unità immobiliare, in caso di recesso anticipato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del conduttore, questi deve consentirne la visita una volta la settimana, per almeno due ore, con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esclusione dei giorni festivi oppure con le seguenti modalità: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…………………………………….……………………………………………… </w:t>
      </w:r>
      <w:r>
        <w:rPr>
          <w:rFonts w:ascii="TimesNewRoman,Bold" w:hAnsi="TimesNewRoman,Bold" w:cs="TimesNewRoman,Bold"/>
          <w:b/>
          <w:bCs/>
        </w:rPr>
        <w:t>(4)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(Il secondo periodo non si applica ai contratti con durata pari o inferiore ai 30 giorni)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Articolo 16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(Commissione di negoziazione paritetica e conciliazione stragiudiziale)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 Commissione di cui all’articolo 6 del decreto del Ministro delle infrastrutture e dei trasporti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 concerto con il Ministro dell’economia e delle finanze, emanato ai sensi dell’articolo 4,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comma 2, della legge 431/98, è composta da due membri scelti fra appartenenti alle rispettive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organizzazioni firmatarie dell'Accordo territoriale sulla base delle designazioni,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rispettivamente, del locatore e del conduttore.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L’operato della Commissione è disciplinato dal documento “Procedure di negoziazione 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100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conciliazione stragiudiziale nonché modalità di funzionamento della Commissione” Allegato E,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al sopracitato decreto.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La richiesta di intervento della Commissione non determina la sospensione delle obbligazioni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contrattuali.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La richiesta di attivazione della Commissione non comporta oneri.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Articolo 17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>(Varie)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 tutti gli effetti del presente contratto, comprese la notifica degli atti esecutivi, e ai fini della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competenza a giudicare, il conduttore elegge domicilio nei locali a lui locati e, ove egli più non li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occupi o comunque detenga, presso l'ufficio di segreteria del Comune ove è situato l'immobile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locato.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Qualunque modifica al presente contratto non può aver luogo, e non può essere provata, se non con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atto scritto.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Il locatore ed il conduttore si autorizzano reciprocamente a comunicare a terzi i propri dati personali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in relazione ad adempimenti connessi col rapporto di locazione (d.lgs n. 196/03).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Per quanto non previsto dal presente contratto le parti rinviano a quanto in materia disposto dal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lastRenderedPageBreak/>
        <w:t>Codice civile, dalle leggi n. 392/78 e n. 431/98 o comunque dalle norme vigenti e dagli usi locali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nonché alla normativa ministeriale emanata in applicazione della legge n. 431/98 ed all'Accordo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territoriale.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Altre clausole …………………………………………………………………………………... 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Letto, approvato e sottoscritto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…………………………….., li 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Il locatore ………………………………………..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Il conduttore ……………………………………..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 mente degli articoli 1341 e 1342, del Codice civile, le parti specificamente approvano i patti di cui agli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articoli 2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(Esigenza del locatore/conduttore)</w:t>
      </w:r>
      <w:r>
        <w:rPr>
          <w:rFonts w:ascii="TimesNewRoman" w:hAnsi="TimesNewRoman" w:cs="TimesNewRoman"/>
          <w:sz w:val="21"/>
          <w:szCs w:val="21"/>
        </w:rPr>
        <w:t xml:space="preserve">, 3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(Cessazione delle condizioni di transitorietà)</w:t>
      </w:r>
      <w:r>
        <w:rPr>
          <w:rFonts w:ascii="TimesNewRoman" w:hAnsi="TimesNewRoman" w:cs="TimesNewRoman"/>
          <w:sz w:val="21"/>
          <w:szCs w:val="21"/>
        </w:rPr>
        <w:t xml:space="preserve">, 4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(Canone)</w:t>
      </w:r>
      <w:r>
        <w:rPr>
          <w:rFonts w:ascii="TimesNewRoman" w:hAnsi="TimesNewRoman" w:cs="TimesNewRoman"/>
          <w:sz w:val="21"/>
          <w:szCs w:val="21"/>
        </w:rPr>
        <w:t>, 5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>(Deposito cauzionale e altre forme di garanzia)</w:t>
      </w:r>
      <w:r>
        <w:rPr>
          <w:rFonts w:ascii="TimesNewRoman" w:hAnsi="TimesNewRoman" w:cs="TimesNewRoman"/>
          <w:sz w:val="21"/>
          <w:szCs w:val="21"/>
        </w:rPr>
        <w:t xml:space="preserve">, 6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(Oneri accessori)</w:t>
      </w:r>
      <w:r>
        <w:rPr>
          <w:rFonts w:ascii="TimesNewRoman" w:hAnsi="TimesNewRoman" w:cs="TimesNewRoman"/>
          <w:sz w:val="21"/>
          <w:szCs w:val="21"/>
        </w:rPr>
        <w:t xml:space="preserve">, 8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(Pagamento, risoluzione)</w:t>
      </w:r>
      <w:r>
        <w:rPr>
          <w:rFonts w:ascii="TimesNewRoman" w:hAnsi="TimesNewRoman" w:cs="TimesNewRoman"/>
          <w:sz w:val="21"/>
          <w:szCs w:val="21"/>
        </w:rPr>
        <w:t>, 9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(Uso)</w:t>
      </w:r>
      <w:r>
        <w:rPr>
          <w:rFonts w:ascii="TimesNewRoman" w:hAnsi="TimesNewRoman" w:cs="TimesNewRoman"/>
          <w:sz w:val="21"/>
          <w:szCs w:val="21"/>
        </w:rPr>
        <w:t xml:space="preserve">, 10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(Recesso del conduttore)</w:t>
      </w:r>
      <w:r>
        <w:rPr>
          <w:rFonts w:ascii="TimesNewRoman" w:hAnsi="TimesNewRoman" w:cs="TimesNewRoman"/>
          <w:sz w:val="21"/>
          <w:szCs w:val="21"/>
        </w:rPr>
        <w:t xml:space="preserve">, 11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(Consegna)</w:t>
      </w:r>
      <w:r>
        <w:rPr>
          <w:rFonts w:ascii="TimesNewRoman" w:hAnsi="TimesNewRoman" w:cs="TimesNewRoman"/>
          <w:sz w:val="21"/>
          <w:szCs w:val="21"/>
        </w:rPr>
        <w:t xml:space="preserve">, 12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(Modifiche e danni)</w:t>
      </w:r>
      <w:r>
        <w:rPr>
          <w:rFonts w:ascii="TimesNewRoman" w:hAnsi="TimesNewRoman" w:cs="TimesNewRoman"/>
          <w:sz w:val="21"/>
          <w:szCs w:val="21"/>
        </w:rPr>
        <w:t xml:space="preserve">, 14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(Impianti)</w:t>
      </w:r>
      <w:r>
        <w:rPr>
          <w:rFonts w:ascii="TimesNewRoman" w:hAnsi="TimesNewRoman" w:cs="TimesNewRoman"/>
          <w:sz w:val="21"/>
          <w:szCs w:val="21"/>
        </w:rPr>
        <w:t xml:space="preserve">, 15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(Accesso)</w:t>
      </w:r>
      <w:r>
        <w:rPr>
          <w:rFonts w:ascii="TimesNewRoman" w:hAnsi="TimesNewRoman" w:cs="TimesNewRoman"/>
          <w:sz w:val="21"/>
          <w:szCs w:val="21"/>
        </w:rPr>
        <w:t>, 16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(Commissione di negoziazione paritetica e conciliazione stragiudiziale) </w:t>
      </w:r>
      <w:r>
        <w:rPr>
          <w:rFonts w:ascii="TimesNewRoman" w:hAnsi="TimesNewRoman" w:cs="TimesNewRoman"/>
          <w:sz w:val="21"/>
          <w:szCs w:val="21"/>
        </w:rPr>
        <w:t xml:space="preserve">e 17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(Varie) </w:t>
      </w:r>
      <w:r>
        <w:rPr>
          <w:rFonts w:ascii="TimesNewRoman" w:hAnsi="TimesNewRoman" w:cs="TimesNewRoman"/>
          <w:sz w:val="21"/>
          <w:szCs w:val="21"/>
        </w:rPr>
        <w:t>del presente contratto.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Il locatore ………………………………………...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Il conduttore 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101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NOTE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(1) </w:t>
      </w:r>
      <w:r>
        <w:rPr>
          <w:rFonts w:ascii="TimesNewRoman" w:hAnsi="TimesNewRoman" w:cs="TimesNewRoman"/>
          <w:sz w:val="19"/>
          <w:szCs w:val="19"/>
        </w:rPr>
        <w:t>Per le persone fisiche, riportare: nome e cognome; luogo e data di nascita; domicilio e codice fiscale. Se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il contratto è cointestato a più persone riportare i dati anagrafici e fiscali di tutti. Per le persone giuridiche,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indicare: ragione sociale, sede, codice fiscale, partita IVA, numero d'iscrizione al Tribunale; nonché nome,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cognome, luogo e data di nascita del legale rappresentante.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(2) </w:t>
      </w:r>
      <w:r>
        <w:rPr>
          <w:rFonts w:ascii="TimesNewRoman" w:hAnsi="TimesNewRoman" w:cs="TimesNewRoman"/>
          <w:sz w:val="19"/>
          <w:szCs w:val="19"/>
        </w:rPr>
        <w:t>L'assistenza è facoltativa.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(3) </w:t>
      </w:r>
      <w:r>
        <w:rPr>
          <w:rFonts w:ascii="TimesNewRoman" w:hAnsi="TimesNewRoman" w:cs="TimesNewRoman"/>
          <w:sz w:val="19"/>
          <w:szCs w:val="19"/>
        </w:rPr>
        <w:t>Documento di riconoscimento: tipo ed estremi. Nel caso in cui il conduttore sia cittadino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extracomunitario, deve essere data comunicazione all'autorità di P.S., ai sensi dell'articolo 7 del decreto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legislativo n. 286/98.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(4) </w:t>
      </w:r>
      <w:r>
        <w:rPr>
          <w:rFonts w:ascii="TimesNewRoman" w:hAnsi="TimesNewRoman" w:cs="TimesNewRoman"/>
          <w:sz w:val="19"/>
          <w:szCs w:val="19"/>
        </w:rPr>
        <w:t>Cancellare la parte che non interessa.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(5) </w:t>
      </w:r>
      <w:r>
        <w:rPr>
          <w:rFonts w:ascii="TimesNewRoman" w:hAnsi="TimesNewRoman" w:cs="TimesNewRoman"/>
          <w:sz w:val="19"/>
          <w:szCs w:val="19"/>
        </w:rPr>
        <w:t>Descrivere la porzione locata. Precisare altresì che il conduttore avrà l’uso condiviso di servizi e spazi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comuni, che il locatore si riserva la residua porzione con facoltà di locarla e che il canone di cui all’art. 2 è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stato imputato in proporzione alla sua superficie.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(6) </w:t>
      </w:r>
      <w:r>
        <w:rPr>
          <w:rFonts w:ascii="TimesNewRoman" w:hAnsi="TimesNewRoman" w:cs="TimesNewRoman"/>
          <w:sz w:val="19"/>
          <w:szCs w:val="19"/>
        </w:rPr>
        <w:t>La durata massima è di mesi diciotto.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(7</w:t>
      </w:r>
      <w:r>
        <w:rPr>
          <w:rFonts w:ascii="TimesNewRoman" w:hAnsi="TimesNewRoman" w:cs="TimesNewRoman"/>
          <w:sz w:val="19"/>
          <w:szCs w:val="19"/>
        </w:rPr>
        <w:t>) Indicare i soggetti sottoscrittori dell’Accordo integrativo (Proprietà, Gestore, Cooperativa, Impresa di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costruzione, Comune, Associazioni della proprietà edilizia e Organizzazioni dei conduttori)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(8) </w:t>
      </w:r>
      <w:r>
        <w:rPr>
          <w:rFonts w:ascii="TimesNewRoman" w:hAnsi="TimesNewRoman" w:cs="TimesNewRoman"/>
          <w:sz w:val="19"/>
          <w:szCs w:val="19"/>
        </w:rPr>
        <w:t>Massimo tre mensilità.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(9) </w:t>
      </w:r>
      <w:r>
        <w:rPr>
          <w:rFonts w:ascii="TimesNewRoman" w:hAnsi="TimesNewRoman" w:cs="TimesNewRoman"/>
          <w:sz w:val="19"/>
          <w:szCs w:val="19"/>
        </w:rPr>
        <w:t>Indicare fidejussione bancaria o assicurativa, garanzia di terzi o altro.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(10) </w:t>
      </w:r>
      <w:r>
        <w:rPr>
          <w:rFonts w:ascii="TimesNewRoman" w:hAnsi="TimesNewRoman" w:cs="TimesNewRoman"/>
          <w:sz w:val="19"/>
          <w:szCs w:val="19"/>
        </w:rPr>
        <w:t>Per le proprietà di cui all’art. 1 commi 5 e 6 del DM Ministro delle Infrastrutture e dei trasporti ex art. 4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comma 2 della legge 431/98, e comunque per gli immobili posti in edifici non condominiali, utilizzare 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seguente formulazione sostitutiva dell’intero articolo: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Sono a carico del conduttore, per le quote di competenza esposte all’articolo 4, le spese che in base alla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Tabella oneri accessori, allegato D al decreto emanato dal Ministro delle infrastrutture e dei trasporti di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concerto con il Ministro dell’economia e delle finanze ai sensi dell’articolo 4, comma 2 della legge n. 431/98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- e di cui il presente contratto costituisce l’allegato B - risultano a carico dello stesso. Di tale Tabella 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locatrice e il conduttore dichiarano di aver avuto piena conoscenza.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In sede di consuntivo, il pagamento degli oneri anzidetti deve avvenire entro sessanta giorni dalla richiesta.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Prima di effettuare il pagamento, il conduttore ha diritto di ottenere l'indicazione specifica delle spese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anzidette e dei criteri di ripartizione. Ha inoltre diritto di prendere visione - anche tramite organizzazioni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sindacali - presso il locatore (o il suo amministratore, ove esistente) dei documenti giustificativi delle spese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effettuate. Insieme con il pagamento della prima rata del canone annuale, il conduttore versa una quota di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acconto non superiore a quella di sua spettanza risultante dal consuntivo dell'anno precedente.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La locatrice dichiara che la quota di partecipazione dell'unità immobiliare locata e delle relative pertinenze 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godimento delle parti e dei servizi comuni è determinata nelle misure di seguito riportate, che il conduttore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approva ed espressamente accetta, in particolare per quanto concerne il riparto delle relative spese: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a) spese generali …………………………….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b) spese ascensore ………………………….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c) spese riscaldamento ……………………...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d) spese condizionamento ………………….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e) …………………………………………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f) ………………………………………….…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g) ……………………………………………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La locatrice, esclusivamente in caso di interventi edilizi autorizzati o di variazioni catastali o di mutamento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nel regime di utilizzazione delle unità immobiliari o di interventi comportanti modifiche agli impianti, 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riserva il diritto di adeguare le quote di ripartizione delle spese predette, dandone comunicazione tempestiva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— 102 —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sz w:val="19"/>
          <w:szCs w:val="19"/>
        </w:rPr>
        <w:t xml:space="preserve">15-3-2017 </w:t>
      </w:r>
      <w:r>
        <w:rPr>
          <w:rFonts w:ascii="TimesNewRomanPSMT" w:hAnsi="TimesNewRomanPSMT" w:cs="TimesNewRomanPSMT"/>
          <w:sz w:val="18"/>
          <w:szCs w:val="18"/>
        </w:rPr>
        <w:t>G</w:t>
      </w:r>
      <w:r>
        <w:rPr>
          <w:rFonts w:ascii="TimesNewRomanPSMT" w:hAnsi="TimesNewRomanPSMT" w:cs="TimesNewRomanPSMT"/>
          <w:sz w:val="13"/>
          <w:szCs w:val="13"/>
        </w:rPr>
        <w:t xml:space="preserve">AZZETTA </w:t>
      </w:r>
      <w:r>
        <w:rPr>
          <w:rFonts w:ascii="TimesNewRomanPSMT" w:hAnsi="TimesNewRomanPSMT" w:cs="TimesNewRomanPSMT"/>
          <w:sz w:val="18"/>
          <w:szCs w:val="18"/>
        </w:rPr>
        <w:t>U</w:t>
      </w:r>
      <w:r>
        <w:rPr>
          <w:rFonts w:ascii="TimesNewRomanPSMT" w:hAnsi="TimesNewRomanPSMT" w:cs="TimesNewRomanPSMT"/>
          <w:sz w:val="13"/>
          <w:szCs w:val="13"/>
        </w:rPr>
        <w:t xml:space="preserve">FFICIALE DELLA </w:t>
      </w:r>
      <w:r>
        <w:rPr>
          <w:rFonts w:ascii="TimesNewRomanPSMT" w:hAnsi="TimesNewRomanPSMT" w:cs="TimesNewRomanPSMT"/>
          <w:sz w:val="18"/>
          <w:szCs w:val="18"/>
        </w:rPr>
        <w:t>R</w:t>
      </w:r>
      <w:r>
        <w:rPr>
          <w:rFonts w:ascii="TimesNewRomanPSMT" w:hAnsi="TimesNewRomanPSMT" w:cs="TimesNewRomanPSMT"/>
          <w:sz w:val="13"/>
          <w:szCs w:val="13"/>
        </w:rPr>
        <w:t xml:space="preserve">EPUBBLICA </w:t>
      </w:r>
      <w:r>
        <w:rPr>
          <w:rFonts w:ascii="TimesNewRomanPSMT" w:hAnsi="TimesNewRomanPSMT" w:cs="TimesNewRomanPSMT"/>
          <w:sz w:val="18"/>
          <w:szCs w:val="18"/>
        </w:rPr>
        <w:t>I</w:t>
      </w:r>
      <w:r>
        <w:rPr>
          <w:rFonts w:ascii="TimesNewRomanPSMT" w:hAnsi="TimesNewRomanPSMT" w:cs="TimesNewRomanPSMT"/>
          <w:sz w:val="13"/>
          <w:szCs w:val="13"/>
        </w:rPr>
        <w:t xml:space="preserve">TALIANA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Serie generale - </w:t>
      </w:r>
      <w:r>
        <w:rPr>
          <w:rFonts w:ascii="TimesNewRomanPSMT" w:hAnsi="TimesNewRomanPSMT" w:cs="TimesNewRomanPSMT"/>
          <w:sz w:val="18"/>
          <w:szCs w:val="18"/>
        </w:rPr>
        <w:t>n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62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e motivata al conduttore. Le nuove quote, così determinate, vengono applicate a decorrere dall'esercizio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successivo a quello della variazione intervenuta. In caso di disaccordo con quanto stabilito dalla locatrice, il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conduttore può adire la Commissione di negoziazione paritetica di cui all’articolo 6 del decreto emanato dal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Ministro delle infrastrutture e dei trasporti di concerto con il Ministro dell’economia e delle finanze ai sensi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dell’articolo 4, comma 2, della legge 431/98, e costituita con le modalità indicate all’articolo 14 del presente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contratto.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Sono interamente a carico del conduttore i costi sostenuti dalla locatrice per la fornitura dei servizi di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riscaldamento/raffrescamento/condizionamento dei quali l'immobile risulti dotato, secondo quanto previsto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dalla Tabella di cui al presente articolo. Il conduttore è tenuto al rimborso di tali costi, per la quota di sua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competenza.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Il conduttore è tenuto a corrispondere, a titolo di acconto, alla locatrice, per le spese che quest'ultima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sosterrà per tali servizi, una somma minima pari a quella risultante dal consuntivo precedente. E' in facoltà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della locatrice richiedere, a titolo di acconto, un maggior importo in funzione di documentate variazioni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intervenute nel costo dei servizi, salvo conguaglio, che deve essere versato entro sessanta giorni dalla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richiesta della locatrice, fermo quanto previsto al riguardo dall'articolo 9 della legge n. 392/78. Resta altresì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salvo quanto previsto dall'articolo 10 di detta legge.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Per la prima annualità, a titolo di acconto, tale somma da versare è di euro ………………….. , da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corrispondere in ………….rate alle seguenti scadenze: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al ………………….euro ……………………………………………………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al ………………….euro ……………………………………………………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al ………………….euro …………………………………………………...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al ………………… euro ……………………………………………………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salvo conguaglio.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(11) </w:t>
      </w:r>
      <w:r>
        <w:rPr>
          <w:rFonts w:ascii="TimesNewRoman" w:hAnsi="TimesNewRoman" w:cs="TimesNewRoman"/>
          <w:sz w:val="21"/>
          <w:szCs w:val="21"/>
        </w:rPr>
        <w:t>indicare: mensile, bimestrale, trimestrale ecc.</w:t>
      </w:r>
    </w:p>
    <w:p w:rsidR="00DC1BF6" w:rsidRDefault="00DC1BF6" w:rsidP="00DC1B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(12) </w:t>
      </w:r>
      <w:r>
        <w:rPr>
          <w:rFonts w:ascii="TimesNewRoman" w:hAnsi="TimesNewRoman" w:cs="TimesNewRoman"/>
          <w:sz w:val="21"/>
          <w:szCs w:val="21"/>
        </w:rPr>
        <w:t>Nel caso in cui il locatore opti per l’applicazione della cedolare secca non sono dovute imposte di bollo</w:t>
      </w:r>
    </w:p>
    <w:p w:rsidR="00361F77" w:rsidRDefault="00DC1BF6" w:rsidP="00DC1BF6">
      <w:r>
        <w:rPr>
          <w:rFonts w:ascii="TimesNewRoman" w:hAnsi="TimesNewRoman" w:cs="TimesNewRoman"/>
          <w:sz w:val="21"/>
          <w:szCs w:val="21"/>
        </w:rPr>
        <w:t>e registro, ivi compresa quella sulla risoluzione.</w:t>
      </w:r>
      <w:bookmarkStart w:id="0" w:name="_GoBack"/>
      <w:bookmarkEnd w:id="0"/>
    </w:p>
    <w:sectPr w:rsidR="00361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F6"/>
    <w:rsid w:val="00237023"/>
    <w:rsid w:val="00361F77"/>
    <w:rsid w:val="003E747E"/>
    <w:rsid w:val="00CE0B36"/>
    <w:rsid w:val="00D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EC52-DC2A-4987-920E-7DAC6886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Alesessandro Pasqual</dc:creator>
  <cp:keywords/>
  <dc:description/>
  <cp:lastModifiedBy>Alesessandro Pasqual</cp:lastModifiedBy>
  <cp:revision>1</cp:revision>
  <dcterms:created xsi:type="dcterms:W3CDTF">2017-06-13T07:03:00Z</dcterms:created>
  <dcterms:modified xsi:type="dcterms:W3CDTF">2017-06-13T07:04:00Z</dcterms:modified>
</cp:coreProperties>
</file>